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C31" w:rsidRDefault="00693479" w:rsidP="00DE223C">
      <w:pPr>
        <w:tabs>
          <w:tab w:val="left" w:pos="10645"/>
        </w:tabs>
        <w:ind w:left="6900" w:right="-35" w:hanging="6616"/>
        <w:jc w:val="right"/>
        <w:rPr>
          <w:sz w:val="20"/>
          <w:szCs w:val="20"/>
        </w:rPr>
      </w:pPr>
      <w:r>
        <w:rPr>
          <w:b/>
          <w:spacing w:val="10"/>
        </w:rPr>
        <w:t xml:space="preserve">               </w:t>
      </w:r>
    </w:p>
    <w:p w:rsidR="00F16C31" w:rsidRDefault="00F16C31" w:rsidP="00F16C31">
      <w:pPr>
        <w:pStyle w:val="Corpodeltesto22"/>
        <w:ind w:left="2832" w:firstLine="708"/>
        <w:jc w:val="right"/>
        <w:rPr>
          <w:b/>
          <w:bCs/>
          <w:spacing w:val="18"/>
          <w:w w:val="150"/>
          <w:sz w:val="20"/>
        </w:rPr>
      </w:pPr>
      <w:r>
        <w:rPr>
          <w:sz w:val="20"/>
          <w:szCs w:val="20"/>
        </w:rPr>
        <w:t xml:space="preserve">  </w:t>
      </w:r>
    </w:p>
    <w:p w:rsidR="009E2628" w:rsidRDefault="009E2628" w:rsidP="009E2628">
      <w:pPr>
        <w:pStyle w:val="Corpodeltesto22"/>
        <w:jc w:val="center"/>
        <w:rPr>
          <w:b/>
          <w:bCs/>
          <w:spacing w:val="18"/>
          <w:w w:val="150"/>
          <w:sz w:val="20"/>
        </w:rPr>
      </w:pPr>
      <w:r w:rsidRPr="00403D68">
        <w:rPr>
          <w:b/>
          <w:bCs/>
          <w:spacing w:val="18"/>
          <w:w w:val="150"/>
          <w:sz w:val="20"/>
        </w:rPr>
        <w:t>DICHIARAZIONE</w:t>
      </w:r>
      <w:r>
        <w:rPr>
          <w:b/>
          <w:bCs/>
          <w:spacing w:val="18"/>
          <w:w w:val="150"/>
          <w:sz w:val="20"/>
        </w:rPr>
        <w:t xml:space="preserve"> DI </w:t>
      </w:r>
      <w:r w:rsidRPr="00E168EF">
        <w:rPr>
          <w:b/>
          <w:bCs/>
          <w:spacing w:val="18"/>
          <w:w w:val="150"/>
          <w:sz w:val="20"/>
        </w:rPr>
        <w:t xml:space="preserve">ACCETTAZIONE </w:t>
      </w:r>
    </w:p>
    <w:p w:rsidR="00A41CC3" w:rsidRPr="000A5D4D" w:rsidRDefault="00A41CC3" w:rsidP="009E2628">
      <w:pPr>
        <w:pStyle w:val="Corpodeltesto22"/>
        <w:jc w:val="center"/>
        <w:rPr>
          <w:b/>
          <w:bCs/>
          <w:spacing w:val="18"/>
          <w:w w:val="150"/>
          <w:sz w:val="20"/>
        </w:rPr>
      </w:pPr>
    </w:p>
    <w:p w:rsidR="00A41CC3" w:rsidRPr="000A5D4D" w:rsidRDefault="00A41CC3" w:rsidP="009E2628">
      <w:pPr>
        <w:pStyle w:val="Corpodeltesto22"/>
        <w:jc w:val="center"/>
        <w:rPr>
          <w:b/>
          <w:bCs/>
          <w:spacing w:val="18"/>
          <w:w w:val="150"/>
          <w:sz w:val="20"/>
        </w:rPr>
      </w:pPr>
    </w:p>
    <w:p w:rsidR="002A65B0" w:rsidRPr="000A5D4D" w:rsidRDefault="00BF33E1" w:rsidP="000A5D4D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uppressAutoHyphens w:val="0"/>
        <w:autoSpaceDE w:val="0"/>
        <w:autoSpaceDN w:val="0"/>
        <w:adjustRightInd w:val="0"/>
        <w:spacing w:before="120"/>
        <w:jc w:val="both"/>
        <w:rPr>
          <w:b/>
          <w:sz w:val="20"/>
          <w:szCs w:val="20"/>
        </w:rPr>
      </w:pPr>
      <w:r w:rsidRPr="000A5D4D">
        <w:rPr>
          <w:b/>
          <w:caps/>
          <w:sz w:val="22"/>
          <w:szCs w:val="22"/>
        </w:rPr>
        <w:t xml:space="preserve">OGGETTO: </w:t>
      </w:r>
      <w:r w:rsidR="00490B34" w:rsidRPr="00A3009A">
        <w:rPr>
          <w:b/>
          <w:bCs/>
        </w:rPr>
        <w:t xml:space="preserve">COMUNE </w:t>
      </w:r>
      <w:proofErr w:type="spellStart"/>
      <w:r w:rsidR="00490B34" w:rsidRPr="00A3009A">
        <w:rPr>
          <w:b/>
          <w:bCs/>
        </w:rPr>
        <w:t>DI</w:t>
      </w:r>
      <w:proofErr w:type="spellEnd"/>
      <w:r w:rsidR="00490B34" w:rsidRPr="00A3009A">
        <w:rPr>
          <w:b/>
          <w:bCs/>
        </w:rPr>
        <w:t xml:space="preserve"> CINQUEFRONDI PSR 2014/2020 – Misura 4 “Investimenti in Immobilizzazioni Materiali” – Sub Misura 4.3 “Sostegno a Investimenti nell’infrastruttura necessaria allo Sviluppo, all’Ammodernamento e all’Adeguamento dell’agricoltura e della Silvicoltura” – Intervento 4.3.1 “Investimenti in Infrastrutture”</w:t>
      </w:r>
      <w:r w:rsidR="00490B34" w:rsidRPr="00A3009A">
        <w:rPr>
          <w:b/>
          <w:bCs/>
          <w:caps/>
        </w:rPr>
        <w:t xml:space="preserve"> </w:t>
      </w:r>
      <w:r w:rsidR="00490B34" w:rsidRPr="00A3009A">
        <w:rPr>
          <w:b/>
          <w:caps/>
        </w:rPr>
        <w:t xml:space="preserve">- </w:t>
      </w:r>
      <w:r w:rsidR="00490B34" w:rsidRPr="00A3009A">
        <w:rPr>
          <w:b/>
        </w:rPr>
        <w:t xml:space="preserve">Ripristino della </w:t>
      </w:r>
      <w:proofErr w:type="spellStart"/>
      <w:r w:rsidR="00490B34" w:rsidRPr="00A3009A">
        <w:rPr>
          <w:b/>
        </w:rPr>
        <w:t>carrabilità</w:t>
      </w:r>
      <w:proofErr w:type="spellEnd"/>
      <w:r w:rsidR="00490B34" w:rsidRPr="00A3009A">
        <w:rPr>
          <w:b/>
        </w:rPr>
        <w:t xml:space="preserve"> della strada interpoderale denominata “Greca”.</w:t>
      </w:r>
      <w:r w:rsidR="00490B34" w:rsidRPr="00195348">
        <w:rPr>
          <w:b/>
          <w:color w:val="FF0000"/>
          <w:sz w:val="22"/>
          <w:szCs w:val="22"/>
        </w:rPr>
        <w:tab/>
      </w:r>
    </w:p>
    <w:p w:rsidR="00A41CC3" w:rsidRPr="000A5D4D" w:rsidRDefault="00A41CC3" w:rsidP="009E2628">
      <w:pPr>
        <w:jc w:val="right"/>
        <w:rPr>
          <w:b/>
          <w:sz w:val="20"/>
          <w:szCs w:val="20"/>
        </w:rPr>
      </w:pPr>
    </w:p>
    <w:p w:rsidR="009E2628" w:rsidRPr="000A5D4D" w:rsidRDefault="009E2628" w:rsidP="009E2628">
      <w:pPr>
        <w:jc w:val="right"/>
        <w:rPr>
          <w:b/>
          <w:sz w:val="20"/>
          <w:szCs w:val="20"/>
        </w:rPr>
      </w:pPr>
      <w:r w:rsidRPr="000A5D4D">
        <w:rPr>
          <w:b/>
          <w:sz w:val="20"/>
          <w:szCs w:val="20"/>
        </w:rPr>
        <w:t xml:space="preserve">ALLA </w:t>
      </w:r>
      <w:r w:rsidR="006B268D" w:rsidRPr="000A5D4D">
        <w:rPr>
          <w:b/>
          <w:sz w:val="20"/>
          <w:szCs w:val="20"/>
        </w:rPr>
        <w:t>CITTA’ METROPOLITANA</w:t>
      </w:r>
      <w:r w:rsidRPr="000A5D4D">
        <w:rPr>
          <w:b/>
          <w:sz w:val="20"/>
          <w:szCs w:val="20"/>
        </w:rPr>
        <w:t xml:space="preserve"> </w:t>
      </w:r>
      <w:proofErr w:type="spellStart"/>
      <w:r w:rsidRPr="000A5D4D">
        <w:rPr>
          <w:b/>
          <w:sz w:val="20"/>
          <w:szCs w:val="20"/>
        </w:rPr>
        <w:t>DI</w:t>
      </w:r>
      <w:proofErr w:type="spellEnd"/>
      <w:r w:rsidRPr="000A5D4D">
        <w:rPr>
          <w:b/>
          <w:sz w:val="20"/>
          <w:szCs w:val="20"/>
        </w:rPr>
        <w:t xml:space="preserve"> REGGIO CALABRIA</w:t>
      </w:r>
    </w:p>
    <w:p w:rsidR="009E2628" w:rsidRPr="000A5D4D" w:rsidRDefault="009E2628" w:rsidP="009E2628">
      <w:pPr>
        <w:pStyle w:val="sche22"/>
        <w:spacing w:line="340" w:lineRule="exact"/>
        <w:ind w:left="2832"/>
        <w:rPr>
          <w:b/>
          <w:lang w:val="it-IT"/>
        </w:rPr>
      </w:pPr>
      <w:r w:rsidRPr="000A5D4D">
        <w:rPr>
          <w:b/>
          <w:lang w:val="it-IT"/>
        </w:rPr>
        <w:t xml:space="preserve">                                   STAZIONE UNICA APPALTANTE</w:t>
      </w:r>
    </w:p>
    <w:p w:rsidR="004C6881" w:rsidRPr="000A5D4D" w:rsidRDefault="004C6881" w:rsidP="009E2628">
      <w:pPr>
        <w:pStyle w:val="Corpodeltesto22"/>
        <w:tabs>
          <w:tab w:val="left" w:pos="709"/>
          <w:tab w:val="left" w:pos="994"/>
          <w:tab w:val="left" w:pos="1698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70"/>
          <w:tab w:val="left" w:pos="6228"/>
          <w:tab w:val="left" w:pos="6794"/>
          <w:tab w:val="left" w:pos="7362"/>
          <w:tab w:val="left" w:pos="7920"/>
          <w:tab w:val="left" w:pos="8496"/>
          <w:tab w:val="left" w:pos="8640"/>
        </w:tabs>
        <w:autoSpaceDE w:val="0"/>
        <w:spacing w:line="440" w:lineRule="exact"/>
        <w:rPr>
          <w:position w:val="8"/>
        </w:rPr>
      </w:pPr>
    </w:p>
    <w:p w:rsidR="009E2628" w:rsidRPr="000A5D4D" w:rsidRDefault="009E2628" w:rsidP="009E2628">
      <w:pPr>
        <w:pStyle w:val="Corpodeltesto22"/>
        <w:tabs>
          <w:tab w:val="left" w:pos="709"/>
          <w:tab w:val="left" w:pos="994"/>
          <w:tab w:val="left" w:pos="1698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70"/>
          <w:tab w:val="left" w:pos="6228"/>
          <w:tab w:val="left" w:pos="6794"/>
          <w:tab w:val="left" w:pos="7362"/>
          <w:tab w:val="left" w:pos="7920"/>
          <w:tab w:val="left" w:pos="8496"/>
          <w:tab w:val="left" w:pos="8640"/>
        </w:tabs>
        <w:autoSpaceDE w:val="0"/>
        <w:spacing w:line="440" w:lineRule="exact"/>
        <w:rPr>
          <w:position w:val="8"/>
        </w:rPr>
      </w:pPr>
      <w:r w:rsidRPr="000A5D4D">
        <w:rPr>
          <w:position w:val="8"/>
        </w:rPr>
        <w:t>Il sottoscritto ……………….………………………………….…………………………………..</w:t>
      </w:r>
    </w:p>
    <w:p w:rsidR="009E2628" w:rsidRPr="000A5D4D" w:rsidRDefault="009E2628" w:rsidP="009E2628">
      <w:pPr>
        <w:pStyle w:val="sche3"/>
        <w:spacing w:line="440" w:lineRule="exact"/>
        <w:jc w:val="left"/>
        <w:rPr>
          <w:sz w:val="24"/>
          <w:szCs w:val="24"/>
          <w:lang w:val="it-IT"/>
        </w:rPr>
      </w:pPr>
      <w:r w:rsidRPr="000A5D4D">
        <w:rPr>
          <w:sz w:val="24"/>
          <w:szCs w:val="24"/>
          <w:lang w:val="it-IT"/>
        </w:rPr>
        <w:t>in qualità di legale rappresentante.……………………………………………………………...</w:t>
      </w:r>
    </w:p>
    <w:p w:rsidR="009E2628" w:rsidRPr="000A5D4D" w:rsidRDefault="009E2628" w:rsidP="009E2628">
      <w:pPr>
        <w:pStyle w:val="sche3"/>
        <w:spacing w:line="440" w:lineRule="exact"/>
        <w:jc w:val="left"/>
        <w:rPr>
          <w:sz w:val="24"/>
          <w:szCs w:val="24"/>
          <w:lang w:val="it-IT"/>
        </w:rPr>
      </w:pPr>
      <w:r w:rsidRPr="000A5D4D">
        <w:rPr>
          <w:sz w:val="24"/>
          <w:szCs w:val="24"/>
          <w:lang w:val="it-IT"/>
        </w:rPr>
        <w:t>dell’impresa concorrente……………………………………………….………………………</w:t>
      </w:r>
    </w:p>
    <w:p w:rsidR="009E2628" w:rsidRPr="000A5D4D" w:rsidRDefault="009E2628" w:rsidP="009E2628">
      <w:pPr>
        <w:spacing w:line="440" w:lineRule="exact"/>
        <w:rPr>
          <w:b/>
          <w:position w:val="8"/>
        </w:rPr>
      </w:pPr>
      <w:r w:rsidRPr="000A5D4D">
        <w:rPr>
          <w:b/>
          <w:position w:val="8"/>
        </w:rPr>
        <w:t>Tel.  ………………………      Fax  ………………………  Cell.  ……………………..……….</w:t>
      </w:r>
    </w:p>
    <w:p w:rsidR="009E2628" w:rsidRPr="000A5D4D" w:rsidRDefault="009E2628" w:rsidP="009E2628">
      <w:pPr>
        <w:pStyle w:val="Corpodeltesto22"/>
        <w:jc w:val="center"/>
        <w:rPr>
          <w:sz w:val="20"/>
          <w:szCs w:val="20"/>
        </w:rPr>
      </w:pPr>
    </w:p>
    <w:p w:rsidR="009E2628" w:rsidRPr="000A5D4D" w:rsidRDefault="009E2628" w:rsidP="009E2628">
      <w:pPr>
        <w:pStyle w:val="Corpodeltesto22"/>
        <w:jc w:val="center"/>
        <w:rPr>
          <w:b/>
        </w:rPr>
      </w:pPr>
      <w:r w:rsidRPr="000A5D4D">
        <w:rPr>
          <w:b/>
        </w:rPr>
        <w:t>Dichiara</w:t>
      </w:r>
    </w:p>
    <w:p w:rsidR="009E2628" w:rsidRPr="000A5D4D" w:rsidRDefault="009E2628" w:rsidP="009E2628">
      <w:pPr>
        <w:pStyle w:val="Corpodeltesto22"/>
        <w:jc w:val="left"/>
        <w:rPr>
          <w:b/>
          <w:sz w:val="22"/>
          <w:szCs w:val="22"/>
        </w:rPr>
      </w:pPr>
    </w:p>
    <w:p w:rsidR="00BB02C5" w:rsidRPr="000A5D4D" w:rsidRDefault="00BB02C5" w:rsidP="00BB02C5">
      <w:pPr>
        <w:pStyle w:val="Corpodeltesto22"/>
        <w:rPr>
          <w:sz w:val="22"/>
          <w:szCs w:val="22"/>
        </w:rPr>
      </w:pPr>
      <w:r w:rsidRPr="000A5D4D">
        <w:rPr>
          <w:sz w:val="22"/>
          <w:szCs w:val="22"/>
        </w:rPr>
        <w:t xml:space="preserve">espressamente di essere a conoscenza che, in caso di aggiudicazione, il contratto d’appalto </w:t>
      </w:r>
      <w:r w:rsidRPr="000A5D4D">
        <w:rPr>
          <w:b/>
          <w:sz w:val="22"/>
          <w:szCs w:val="22"/>
        </w:rPr>
        <w:t>in esecuzione del Protocollo di Legalità stipulato tra la Provincia di Reggio Calabria e la locale Prefettura in data 05/07/2011</w:t>
      </w:r>
      <w:r w:rsidRPr="000A5D4D">
        <w:rPr>
          <w:sz w:val="22"/>
          <w:szCs w:val="22"/>
        </w:rPr>
        <w:t xml:space="preserve">, conterrà le clausole di seguito riportate con cui vengono poste a carico dell’aggiudicatario specifiche obbligazioni, che sin da ora dichiara di accettare: </w:t>
      </w:r>
    </w:p>
    <w:p w:rsidR="008B230E" w:rsidRPr="000A5D4D" w:rsidRDefault="008B230E" w:rsidP="008B230E">
      <w:pPr>
        <w:pStyle w:val="Corpodeltesto24"/>
        <w:shd w:val="clear" w:color="auto" w:fill="FFFFFF" w:themeFill="background1"/>
        <w:spacing w:before="120" w:after="0" w:line="240" w:lineRule="auto"/>
        <w:jc w:val="both"/>
        <w:rPr>
          <w:sz w:val="22"/>
          <w:szCs w:val="22"/>
          <w:lang w:val="it-IT"/>
        </w:rPr>
      </w:pPr>
      <w:r w:rsidRPr="000A5D4D">
        <w:rPr>
          <w:rFonts w:eastAsia="Arial Unicode MS"/>
          <w:b/>
          <w:sz w:val="22"/>
          <w:szCs w:val="22"/>
          <w:lang w:val="it-IT"/>
        </w:rPr>
        <w:t>a)</w:t>
      </w:r>
      <w:r w:rsidRPr="000A5D4D">
        <w:rPr>
          <w:rFonts w:eastAsia="Arial Unicode MS"/>
          <w:sz w:val="22"/>
          <w:szCs w:val="22"/>
          <w:lang w:val="it-IT"/>
        </w:rPr>
        <w:t xml:space="preserve"> Obbligo dell’impresa aggiudicataria di trasmettere tempestivamente dopo la stipula del contratto, alla SUAP, che ne darà immediata comunicazione al Gruppo interforze presso la Prefettura, </w:t>
      </w:r>
      <w:r w:rsidRPr="000A5D4D">
        <w:rPr>
          <w:iCs/>
          <w:sz w:val="22"/>
          <w:szCs w:val="22"/>
          <w:lang w:val="it-IT"/>
        </w:rPr>
        <w:t>l’elenco delle imprese coinvolte nel piano di affidamento con riguardo alle forniture e servizi, anche non rientranti nel sub-appalto,  con specifico riguardo alle seguenti attività:</w:t>
      </w:r>
      <w:r w:rsidRPr="000A5D4D">
        <w:rPr>
          <w:sz w:val="22"/>
          <w:szCs w:val="22"/>
          <w:lang w:val="it-IT"/>
        </w:rPr>
        <w:t xml:space="preserve"> trasporto di materiali a discarica, fornitura  e/o trasporto di terra e materiali inerti, fornitura e/o trasporto di calcestruzzo, fornitura e/o trasporto di bitume, trasporto e smaltimento di rifiuti, noli a freddo di macchinari, fornitura di ferro lavorato, fornitura con posa in   opera(qualora il contratto non debba essere assimilato al subappalto ex art. 105 </w:t>
      </w:r>
      <w:proofErr w:type="spellStart"/>
      <w:r w:rsidRPr="000A5D4D">
        <w:rPr>
          <w:sz w:val="22"/>
          <w:szCs w:val="22"/>
          <w:lang w:val="it-IT"/>
        </w:rPr>
        <w:t>D.Lgs.</w:t>
      </w:r>
      <w:proofErr w:type="spellEnd"/>
      <w:r w:rsidRPr="000A5D4D">
        <w:rPr>
          <w:sz w:val="22"/>
          <w:szCs w:val="22"/>
          <w:lang w:val="it-IT"/>
        </w:rPr>
        <w:t xml:space="preserve"> 50/2016 come modificato dal D. </w:t>
      </w:r>
      <w:proofErr w:type="spellStart"/>
      <w:r w:rsidRPr="000A5D4D">
        <w:rPr>
          <w:sz w:val="22"/>
          <w:szCs w:val="22"/>
          <w:lang w:val="it-IT"/>
        </w:rPr>
        <w:t>Lgs</w:t>
      </w:r>
      <w:proofErr w:type="spellEnd"/>
      <w:r w:rsidRPr="000A5D4D">
        <w:rPr>
          <w:sz w:val="22"/>
          <w:szCs w:val="22"/>
          <w:lang w:val="it-IT"/>
        </w:rPr>
        <w:t xml:space="preserve"> n. 56/2017)), noli a  caldo (qualora il contratto non debba essere assimilato al subappalto (ex art. 105 </w:t>
      </w:r>
      <w:proofErr w:type="spellStart"/>
      <w:r w:rsidRPr="000A5D4D">
        <w:rPr>
          <w:sz w:val="22"/>
          <w:szCs w:val="22"/>
          <w:lang w:val="it-IT"/>
        </w:rPr>
        <w:t>D.Lgs.</w:t>
      </w:r>
      <w:proofErr w:type="spellEnd"/>
      <w:r w:rsidRPr="000A5D4D">
        <w:rPr>
          <w:sz w:val="22"/>
          <w:szCs w:val="22"/>
          <w:lang w:val="it-IT"/>
        </w:rPr>
        <w:t xml:space="preserve"> 50/2016 come modificato dal D. </w:t>
      </w:r>
      <w:proofErr w:type="spellStart"/>
      <w:r w:rsidRPr="000A5D4D">
        <w:rPr>
          <w:sz w:val="22"/>
          <w:szCs w:val="22"/>
          <w:lang w:val="it-IT"/>
        </w:rPr>
        <w:t>Lgs</w:t>
      </w:r>
      <w:proofErr w:type="spellEnd"/>
      <w:r w:rsidRPr="000A5D4D">
        <w:rPr>
          <w:sz w:val="22"/>
          <w:szCs w:val="22"/>
          <w:lang w:val="it-IT"/>
        </w:rPr>
        <w:t xml:space="preserve"> n. 56/2017),  autotrasporti, </w:t>
      </w:r>
      <w:proofErr w:type="spellStart"/>
      <w:r w:rsidRPr="000A5D4D">
        <w:rPr>
          <w:sz w:val="22"/>
          <w:szCs w:val="22"/>
          <w:lang w:val="it-IT"/>
        </w:rPr>
        <w:t>guardiania</w:t>
      </w:r>
      <w:proofErr w:type="spellEnd"/>
      <w:r w:rsidRPr="000A5D4D">
        <w:rPr>
          <w:sz w:val="22"/>
          <w:szCs w:val="22"/>
          <w:lang w:val="it-IT"/>
        </w:rPr>
        <w:t xml:space="preserve"> dei cantieri, acquisizioni dirette o indirette di materiale da cava per inerti e di   materiale da cava di  prestito a qualunque titolo, ed in ogni caso la fornitura di materiali e servizi facenti parte  comunque del ciclo  produttivo  o strettamente inerenti alla realizzazione dell'opera, ed  ogni variazione  intervenuta per qualsiasi motivo.</w:t>
      </w:r>
    </w:p>
    <w:p w:rsidR="008B230E" w:rsidRPr="000A5D4D" w:rsidRDefault="008B230E" w:rsidP="008B230E">
      <w:pPr>
        <w:pStyle w:val="Corpodeltesto24"/>
        <w:shd w:val="clear" w:color="auto" w:fill="FFFFFF" w:themeFill="background1"/>
        <w:spacing w:before="120" w:after="0" w:line="240" w:lineRule="auto"/>
        <w:jc w:val="both"/>
        <w:rPr>
          <w:sz w:val="22"/>
          <w:szCs w:val="22"/>
          <w:lang w:val="it-IT"/>
        </w:rPr>
      </w:pPr>
      <w:r w:rsidRPr="000A5D4D">
        <w:rPr>
          <w:sz w:val="22"/>
          <w:szCs w:val="22"/>
          <w:lang w:val="it-IT"/>
        </w:rPr>
        <w:t xml:space="preserve">b)Obbligo dell’impresa aggiudicataria di fornire in fase di esecuzione dell’appalto all’Ente committente, per l’inoltro della richiesta di acquisizione delle informazioni antimafia di cui all’art.84 D.L.vo n. 159/2011, i dati di tutte le imprese, anche impresa artigiana,  in forma singola o societaria con gli assetti societari della stessa  con cui la stessa intende sottoscrivere il contratto  o l'affidamento per le tipologie di subappalto disciplinate dall’art. 105 </w:t>
      </w:r>
      <w:proofErr w:type="spellStart"/>
      <w:r w:rsidRPr="000A5D4D">
        <w:rPr>
          <w:sz w:val="22"/>
          <w:szCs w:val="22"/>
          <w:lang w:val="it-IT"/>
        </w:rPr>
        <w:t>D.Lgs.</w:t>
      </w:r>
      <w:proofErr w:type="spellEnd"/>
      <w:r w:rsidRPr="000A5D4D">
        <w:rPr>
          <w:sz w:val="22"/>
          <w:szCs w:val="22"/>
          <w:lang w:val="it-IT"/>
        </w:rPr>
        <w:t xml:space="preserve"> 50/2016 come modificato dal D. </w:t>
      </w:r>
      <w:proofErr w:type="spellStart"/>
      <w:r w:rsidRPr="000A5D4D">
        <w:rPr>
          <w:sz w:val="22"/>
          <w:szCs w:val="22"/>
          <w:lang w:val="it-IT"/>
        </w:rPr>
        <w:t>Lgs</w:t>
      </w:r>
      <w:proofErr w:type="spellEnd"/>
      <w:r w:rsidRPr="000A5D4D">
        <w:rPr>
          <w:sz w:val="22"/>
          <w:szCs w:val="22"/>
          <w:lang w:val="it-IT"/>
        </w:rPr>
        <w:t xml:space="preserve"> n. 56/2017), con importi anche inferiori ad €. 150.000, nonché per le tipologie di prestazioni non inquadrabili nel subappalto, in specie per le attività indicate al precedente capoverso ed  ogni variazione  intervenuta per qualsiasi motivo;</w:t>
      </w:r>
    </w:p>
    <w:p w:rsidR="008B230E" w:rsidRPr="000A5D4D" w:rsidRDefault="008B230E" w:rsidP="008B230E">
      <w:pPr>
        <w:shd w:val="clear" w:color="auto" w:fill="FFFFFF" w:themeFill="background1"/>
        <w:spacing w:before="120"/>
        <w:jc w:val="both"/>
        <w:rPr>
          <w:sz w:val="22"/>
          <w:szCs w:val="22"/>
        </w:rPr>
      </w:pPr>
      <w:r w:rsidRPr="000A5D4D">
        <w:rPr>
          <w:sz w:val="22"/>
          <w:szCs w:val="22"/>
        </w:rPr>
        <w:t xml:space="preserve">c) Impegno dell’impresa aggiudicataria ad interrompere ogni rapporto di fornitura con gli operatori economici per i quali siano emerse controindicazioni o nei cui confronti siano state emesse informazioni a carattere </w:t>
      </w:r>
      <w:proofErr w:type="spellStart"/>
      <w:r w:rsidRPr="000A5D4D">
        <w:rPr>
          <w:sz w:val="22"/>
          <w:szCs w:val="22"/>
        </w:rPr>
        <w:t>interdittivo</w:t>
      </w:r>
      <w:proofErr w:type="spellEnd"/>
      <w:r w:rsidRPr="000A5D4D">
        <w:rPr>
          <w:sz w:val="22"/>
          <w:szCs w:val="22"/>
        </w:rPr>
        <w:t xml:space="preserve">;  </w:t>
      </w:r>
    </w:p>
    <w:p w:rsidR="008B230E" w:rsidRPr="000A5D4D" w:rsidRDefault="008B230E" w:rsidP="008B230E">
      <w:pPr>
        <w:pStyle w:val="Corpodeltesto24"/>
        <w:shd w:val="clear" w:color="auto" w:fill="FFFFFF" w:themeFill="background1"/>
        <w:spacing w:before="120" w:after="0" w:line="240" w:lineRule="auto"/>
        <w:jc w:val="both"/>
        <w:rPr>
          <w:sz w:val="22"/>
          <w:szCs w:val="22"/>
          <w:lang w:val="it-IT"/>
        </w:rPr>
      </w:pPr>
      <w:r w:rsidRPr="000A5D4D">
        <w:rPr>
          <w:sz w:val="22"/>
          <w:szCs w:val="22"/>
          <w:lang w:val="it-IT"/>
        </w:rPr>
        <w:t xml:space="preserve">d) Espressa facoltà per l’Ente aggiudicatario di chiedere la risoluzione del contratto di appalto nel caso di inosservanza da parte dell’appaltatore degli obblighi di comunicazione sopra indicati. </w:t>
      </w:r>
    </w:p>
    <w:p w:rsidR="008B230E" w:rsidRPr="000A5D4D" w:rsidRDefault="008B230E" w:rsidP="008B230E">
      <w:pPr>
        <w:pStyle w:val="Corpodeltesto24"/>
        <w:shd w:val="clear" w:color="auto" w:fill="FFFFFF" w:themeFill="background1"/>
        <w:spacing w:before="120" w:after="0" w:line="240" w:lineRule="auto"/>
        <w:jc w:val="both"/>
        <w:rPr>
          <w:sz w:val="22"/>
          <w:szCs w:val="22"/>
          <w:lang w:val="it-IT"/>
        </w:rPr>
      </w:pPr>
      <w:r w:rsidRPr="000A5D4D">
        <w:rPr>
          <w:sz w:val="22"/>
          <w:szCs w:val="22"/>
          <w:lang w:val="it-IT"/>
        </w:rPr>
        <w:t xml:space="preserve">e) Previsione espressa dell’estensione dell’obbligo per la SUAP e dell’Ente committente di procedere, </w:t>
      </w:r>
      <w:r w:rsidRPr="000A5D4D">
        <w:rPr>
          <w:sz w:val="22"/>
          <w:szCs w:val="22"/>
          <w:lang w:val="it-IT"/>
        </w:rPr>
        <w:lastRenderedPageBreak/>
        <w:t>ciascuno secondo le rispettive competenze, alle verifiche ed acquisizioni delle informative antimafia di cui all’art.84 D.L.vo n. 159/2011 per tutti gli affidamenti e sub-affidamenti, anche nel caso di imprese artigiane, per  importi anche inferiori ad €. 150.000, ed anche alle tipologie di prestazioni non inquadrabili nel sub-appalto ed in particolare alle tipologie sopra indicate, nonché di segnalazione alla Prefettura di tutte le circostanze identificate come possibili anomalie nell’esecuzione dell’appalto;</w:t>
      </w:r>
    </w:p>
    <w:p w:rsidR="008B230E" w:rsidRPr="000A5D4D" w:rsidRDefault="008B230E" w:rsidP="008B230E">
      <w:pPr>
        <w:pStyle w:val="Corpodeltesto24"/>
        <w:shd w:val="clear" w:color="auto" w:fill="FFFFFF" w:themeFill="background1"/>
        <w:spacing w:before="120" w:after="0" w:line="240" w:lineRule="auto"/>
        <w:jc w:val="both"/>
        <w:rPr>
          <w:b/>
          <w:sz w:val="22"/>
          <w:szCs w:val="22"/>
          <w:lang w:val="it-IT"/>
        </w:rPr>
      </w:pPr>
      <w:r w:rsidRPr="000A5D4D">
        <w:rPr>
          <w:sz w:val="22"/>
          <w:szCs w:val="22"/>
          <w:lang w:val="it-IT"/>
        </w:rPr>
        <w:t xml:space="preserve">f) Possibilità, per i sub-contratti di importo inferiore a 150.000,00 che venga rilasciata dall’Ente committente l’autorizzazione di cui all’art. 105 </w:t>
      </w:r>
      <w:proofErr w:type="spellStart"/>
      <w:r w:rsidRPr="000A5D4D">
        <w:rPr>
          <w:sz w:val="22"/>
          <w:szCs w:val="22"/>
          <w:lang w:val="it-IT"/>
        </w:rPr>
        <w:t>D.Lgs.</w:t>
      </w:r>
      <w:proofErr w:type="spellEnd"/>
      <w:r w:rsidRPr="000A5D4D">
        <w:rPr>
          <w:sz w:val="22"/>
          <w:szCs w:val="22"/>
          <w:lang w:val="it-IT"/>
        </w:rPr>
        <w:t xml:space="preserve">  come modificato dal </w:t>
      </w:r>
      <w:proofErr w:type="spellStart"/>
      <w:r w:rsidRPr="000A5D4D">
        <w:rPr>
          <w:sz w:val="22"/>
          <w:szCs w:val="22"/>
          <w:lang w:val="it-IT"/>
        </w:rPr>
        <w:t>D.L.gs</w:t>
      </w:r>
      <w:proofErr w:type="spellEnd"/>
      <w:r w:rsidRPr="000A5D4D">
        <w:rPr>
          <w:sz w:val="22"/>
          <w:szCs w:val="22"/>
          <w:lang w:val="it-IT"/>
        </w:rPr>
        <w:t xml:space="preserve"> n. 56/2017, previo accertamento dell’insussistenza dei motivi indicati dall’art. 84 D.L.vo n. 159/2011, ferma restando in ogni caso la successiva acquisizione nei confronti di tutte le imprese interessate, delle informazioni prefettizie.</w:t>
      </w:r>
    </w:p>
    <w:p w:rsidR="008B230E" w:rsidRPr="000A5D4D" w:rsidRDefault="008B230E" w:rsidP="008B230E">
      <w:pPr>
        <w:pStyle w:val="Corpodeltesto24"/>
        <w:spacing w:before="120" w:after="0" w:line="240" w:lineRule="auto"/>
        <w:jc w:val="both"/>
        <w:rPr>
          <w:b/>
          <w:sz w:val="22"/>
          <w:szCs w:val="22"/>
          <w:lang w:val="it-IT"/>
        </w:rPr>
      </w:pPr>
      <w:r w:rsidRPr="000A5D4D">
        <w:rPr>
          <w:b/>
          <w:sz w:val="22"/>
          <w:szCs w:val="22"/>
          <w:lang w:val="it-IT"/>
        </w:rPr>
        <w:t>g)</w:t>
      </w:r>
      <w:r w:rsidRPr="000A5D4D">
        <w:rPr>
          <w:sz w:val="22"/>
          <w:szCs w:val="22"/>
          <w:lang w:val="it-IT"/>
        </w:rPr>
        <w:t xml:space="preserve"> Esclusione </w:t>
      </w:r>
      <w:r w:rsidRPr="000A5D4D">
        <w:rPr>
          <w:rFonts w:eastAsia="Arial Unicode MS"/>
          <w:sz w:val="22"/>
          <w:szCs w:val="22"/>
          <w:lang w:val="it-IT"/>
        </w:rPr>
        <w:t>dalla richiesta di “informazioni antimafia” per le acquisizioni di materiali di consumo di pronto reperimento fino all’importo complessivo annuo di</w:t>
      </w:r>
      <w:r w:rsidRPr="000A5D4D">
        <w:rPr>
          <w:rFonts w:eastAsia="Arial Unicode MS"/>
          <w:b/>
          <w:sz w:val="22"/>
          <w:szCs w:val="22"/>
          <w:lang w:val="it-IT"/>
        </w:rPr>
        <w:t xml:space="preserve"> € 30.000,00</w:t>
      </w:r>
      <w:r w:rsidRPr="000A5D4D">
        <w:rPr>
          <w:rFonts w:eastAsia="Arial Unicode MS"/>
          <w:sz w:val="22"/>
          <w:szCs w:val="22"/>
          <w:lang w:val="it-IT"/>
        </w:rPr>
        <w:t>, per le quali l’aggiudicatario avrà comunque l’obbligo di trasmettere  al</w:t>
      </w:r>
      <w:r w:rsidRPr="000A5D4D">
        <w:rPr>
          <w:iCs/>
          <w:sz w:val="22"/>
          <w:szCs w:val="22"/>
          <w:lang w:val="it-IT"/>
        </w:rPr>
        <w:t xml:space="preserve">l’Ente committente </w:t>
      </w:r>
      <w:r w:rsidRPr="000A5D4D">
        <w:rPr>
          <w:rFonts w:eastAsia="Arial Unicode MS"/>
          <w:sz w:val="22"/>
          <w:szCs w:val="22"/>
          <w:lang w:val="it-IT"/>
        </w:rPr>
        <w:t>la certificazione camerale con dicitura antimafia.</w:t>
      </w:r>
    </w:p>
    <w:p w:rsidR="008B230E" w:rsidRPr="000A5D4D" w:rsidRDefault="008B230E" w:rsidP="008B230E">
      <w:pPr>
        <w:spacing w:before="120"/>
        <w:jc w:val="both"/>
        <w:rPr>
          <w:rFonts w:eastAsia="Arial Unicode MS"/>
          <w:b/>
          <w:sz w:val="22"/>
          <w:szCs w:val="22"/>
        </w:rPr>
      </w:pPr>
      <w:r w:rsidRPr="000A5D4D">
        <w:rPr>
          <w:b/>
          <w:sz w:val="22"/>
          <w:szCs w:val="22"/>
        </w:rPr>
        <w:t>h)</w:t>
      </w:r>
      <w:r w:rsidRPr="000A5D4D">
        <w:rPr>
          <w:sz w:val="22"/>
          <w:szCs w:val="22"/>
        </w:rPr>
        <w:t xml:space="preserve"> </w:t>
      </w:r>
      <w:r w:rsidRPr="000A5D4D">
        <w:rPr>
          <w:rFonts w:eastAsia="Arial Unicode MS"/>
          <w:sz w:val="22"/>
          <w:szCs w:val="22"/>
        </w:rPr>
        <w:t xml:space="preserve">Risoluzione del contratto d’appalto, con l’obbligo per l’aggiudicatario di inserimento della medesima clausola di risoluzione anche per i relativi sub-contratti e sub-affidamenti, a seguito di esito </w:t>
      </w:r>
      <w:proofErr w:type="spellStart"/>
      <w:r w:rsidRPr="000A5D4D">
        <w:rPr>
          <w:rFonts w:eastAsia="Arial Unicode MS"/>
          <w:sz w:val="22"/>
          <w:szCs w:val="22"/>
        </w:rPr>
        <w:t>interdittivo</w:t>
      </w:r>
      <w:proofErr w:type="spellEnd"/>
      <w:r w:rsidRPr="000A5D4D">
        <w:rPr>
          <w:rFonts w:eastAsia="Arial Unicode MS"/>
          <w:sz w:val="22"/>
          <w:szCs w:val="22"/>
        </w:rPr>
        <w:t xml:space="preserve"> delle   informative  antimafia emesse dalla Prefettura competente nei confronti dell’aggiudicatario o del contraente,  con l’ espressa previsione che in tali ipotesi l’Ente committente procederà automaticamente alla revoca dell’appalto o  dell’autorizzazione del sub-contratto o  del sub-affidamento. </w:t>
      </w:r>
    </w:p>
    <w:p w:rsidR="008B230E" w:rsidRPr="000A5D4D" w:rsidRDefault="008B230E" w:rsidP="008B230E">
      <w:pPr>
        <w:spacing w:before="120"/>
        <w:jc w:val="both"/>
        <w:rPr>
          <w:b/>
          <w:iCs/>
          <w:sz w:val="22"/>
          <w:szCs w:val="22"/>
        </w:rPr>
      </w:pPr>
      <w:r w:rsidRPr="000A5D4D">
        <w:rPr>
          <w:rFonts w:eastAsia="Arial Unicode MS"/>
          <w:b/>
          <w:sz w:val="22"/>
          <w:szCs w:val="22"/>
        </w:rPr>
        <w:t xml:space="preserve">i) </w:t>
      </w:r>
      <w:r w:rsidRPr="000A5D4D">
        <w:rPr>
          <w:rFonts w:eastAsia="Arial Unicode MS"/>
          <w:sz w:val="22"/>
          <w:szCs w:val="22"/>
        </w:rPr>
        <w:t>Obbligo per l’impresa aggiudicataria di riferire tempestivamente all’Ente aggiudicatario, che ne dà immediata comunicazione alla Prefettura, di ogni illecita richiesta di denaro, prestazione, o altra utilità ovvero offerta di protezione avanzata nel corso di esecuzione dei lavori nei confronti di un proprio rappresentante, agente o dipendente</w:t>
      </w:r>
      <w:r w:rsidRPr="000A5D4D">
        <w:rPr>
          <w:iCs/>
          <w:sz w:val="22"/>
          <w:szCs w:val="22"/>
        </w:rPr>
        <w:t xml:space="preserve">, delle imprese subappaltatrici e di ogni altro soggetto che intervenga a qualsiasi titolo nella realizzazione dell’intervento e di cui lo stesso venga a conoscenza, con la espressa previsione che in ogni caso l’assolvimento di tale obbligo non esime dalla presentazione di autonoma denuncia per i medesimi fatti all’Autorità giudiziaria. </w:t>
      </w:r>
    </w:p>
    <w:p w:rsidR="008B230E" w:rsidRPr="000A5D4D" w:rsidRDefault="008B230E" w:rsidP="008B230E">
      <w:pPr>
        <w:spacing w:before="120"/>
        <w:jc w:val="both"/>
        <w:rPr>
          <w:rFonts w:eastAsia="Calibri"/>
          <w:iCs/>
          <w:sz w:val="22"/>
          <w:szCs w:val="22"/>
        </w:rPr>
      </w:pPr>
      <w:r w:rsidRPr="000A5D4D">
        <w:rPr>
          <w:b/>
          <w:iCs/>
          <w:sz w:val="22"/>
          <w:szCs w:val="22"/>
        </w:rPr>
        <w:t>j)</w:t>
      </w:r>
      <w:r w:rsidRPr="000A5D4D">
        <w:rPr>
          <w:iCs/>
          <w:sz w:val="22"/>
          <w:szCs w:val="22"/>
        </w:rPr>
        <w:t xml:space="preserve"> Facoltà per l’Ente aggiudicatario di risolvere il contratto di appalto in caso d’inadempimento da parte dell</w:t>
      </w:r>
      <w:r w:rsidRPr="000A5D4D">
        <w:rPr>
          <w:rFonts w:eastAsia="Arial Unicode MS"/>
          <w:sz w:val="22"/>
          <w:szCs w:val="22"/>
        </w:rPr>
        <w:t xml:space="preserve">’impresa aggiudicataria </w:t>
      </w:r>
      <w:r w:rsidRPr="000A5D4D">
        <w:rPr>
          <w:iCs/>
          <w:sz w:val="22"/>
          <w:szCs w:val="22"/>
        </w:rPr>
        <w:t>dell’obbligo di informazione e di denuncia di cui al punto precedente.</w:t>
      </w:r>
    </w:p>
    <w:p w:rsidR="008B230E" w:rsidRPr="000A5D4D" w:rsidRDefault="008B230E" w:rsidP="008B230E">
      <w:pPr>
        <w:spacing w:before="40"/>
        <w:ind w:hanging="284"/>
        <w:jc w:val="both"/>
        <w:rPr>
          <w:b/>
          <w:iCs/>
          <w:sz w:val="22"/>
          <w:szCs w:val="22"/>
        </w:rPr>
      </w:pPr>
      <w:r w:rsidRPr="000A5D4D">
        <w:rPr>
          <w:rFonts w:eastAsia="Calibri"/>
          <w:iCs/>
          <w:sz w:val="22"/>
          <w:szCs w:val="22"/>
        </w:rPr>
        <w:t xml:space="preserve">     </w:t>
      </w:r>
      <w:r w:rsidRPr="000A5D4D">
        <w:rPr>
          <w:b/>
          <w:iCs/>
          <w:sz w:val="22"/>
          <w:szCs w:val="22"/>
        </w:rPr>
        <w:t>Ed altresì le seguenti ulteriori clausole:</w:t>
      </w:r>
    </w:p>
    <w:p w:rsidR="008B230E" w:rsidRPr="000A5D4D" w:rsidRDefault="008B230E" w:rsidP="008B230E">
      <w:pPr>
        <w:spacing w:before="120"/>
        <w:jc w:val="both"/>
        <w:rPr>
          <w:b/>
          <w:iCs/>
          <w:sz w:val="22"/>
          <w:szCs w:val="22"/>
        </w:rPr>
      </w:pPr>
      <w:r w:rsidRPr="000A5D4D">
        <w:rPr>
          <w:b/>
          <w:iCs/>
          <w:sz w:val="22"/>
          <w:szCs w:val="22"/>
        </w:rPr>
        <w:t>k)</w:t>
      </w:r>
      <w:r w:rsidRPr="000A5D4D">
        <w:rPr>
          <w:iCs/>
          <w:sz w:val="22"/>
          <w:szCs w:val="22"/>
        </w:rPr>
        <w:t xml:space="preserve"> Clausola con la quale l’impresa aggiudicataria assume l’obbligo di tracciabilità dei flussi finanziari (art.3  comma 8 della Legge n. 136/2010 - </w:t>
      </w:r>
      <w:r w:rsidRPr="000A5D4D">
        <w:rPr>
          <w:i/>
          <w:iCs/>
          <w:sz w:val="22"/>
          <w:szCs w:val="22"/>
        </w:rPr>
        <w:t>(Piano straordinario contro le mafie)</w:t>
      </w:r>
      <w:r w:rsidRPr="000A5D4D">
        <w:rPr>
          <w:iCs/>
          <w:sz w:val="22"/>
          <w:szCs w:val="22"/>
        </w:rPr>
        <w:t>;</w:t>
      </w:r>
      <w:r w:rsidRPr="000A5D4D">
        <w:rPr>
          <w:sz w:val="22"/>
          <w:szCs w:val="22"/>
        </w:rPr>
        <w:t xml:space="preserve"> </w:t>
      </w:r>
    </w:p>
    <w:p w:rsidR="008B230E" w:rsidRPr="000A5D4D" w:rsidRDefault="008B230E" w:rsidP="008B230E">
      <w:pPr>
        <w:tabs>
          <w:tab w:val="left" w:pos="24420"/>
        </w:tabs>
        <w:autoSpaceDE w:val="0"/>
        <w:spacing w:before="120"/>
        <w:ind w:hanging="284"/>
        <w:jc w:val="both"/>
        <w:rPr>
          <w:b/>
          <w:iCs/>
          <w:sz w:val="22"/>
          <w:szCs w:val="22"/>
        </w:rPr>
      </w:pPr>
      <w:r w:rsidRPr="000A5D4D">
        <w:rPr>
          <w:b/>
          <w:iCs/>
          <w:sz w:val="22"/>
          <w:szCs w:val="22"/>
        </w:rPr>
        <w:tab/>
        <w:t xml:space="preserve">l) </w:t>
      </w:r>
      <w:r w:rsidRPr="000A5D4D">
        <w:rPr>
          <w:iCs/>
          <w:sz w:val="22"/>
          <w:szCs w:val="22"/>
        </w:rPr>
        <w:t>Clausola di immediata risoluzione nei casi in cui l’appaltatore esegua transazioni senza avvalersi di    banche o della società Poste italiane Spa.</w:t>
      </w:r>
    </w:p>
    <w:p w:rsidR="00BB02C5" w:rsidRPr="000A5D4D" w:rsidRDefault="008B230E" w:rsidP="008B230E">
      <w:pPr>
        <w:pStyle w:val="Corpodeltesto2"/>
        <w:spacing w:before="60" w:after="0" w:line="240" w:lineRule="auto"/>
        <w:ind w:hanging="284"/>
        <w:jc w:val="both"/>
        <w:rPr>
          <w:b/>
          <w:sz w:val="22"/>
          <w:szCs w:val="22"/>
          <w:lang w:val="it-IT"/>
        </w:rPr>
      </w:pPr>
      <w:r w:rsidRPr="000A5D4D">
        <w:rPr>
          <w:b/>
          <w:iCs/>
          <w:sz w:val="22"/>
          <w:szCs w:val="22"/>
          <w:lang w:val="it-IT"/>
        </w:rPr>
        <w:tab/>
        <w:t>m)</w:t>
      </w:r>
      <w:r w:rsidRPr="000A5D4D">
        <w:rPr>
          <w:iCs/>
          <w:sz w:val="22"/>
          <w:szCs w:val="22"/>
          <w:lang w:val="it-IT"/>
        </w:rPr>
        <w:t xml:space="preserve"> Clausola di verifica da parte del </w:t>
      </w:r>
      <w:proofErr w:type="spellStart"/>
      <w:r w:rsidRPr="000A5D4D">
        <w:rPr>
          <w:iCs/>
          <w:sz w:val="22"/>
          <w:szCs w:val="22"/>
          <w:lang w:val="it-IT"/>
        </w:rPr>
        <w:t>R.U.P.</w:t>
      </w:r>
      <w:proofErr w:type="spellEnd"/>
      <w:r w:rsidRPr="000A5D4D">
        <w:rPr>
          <w:iCs/>
          <w:sz w:val="22"/>
          <w:szCs w:val="22"/>
          <w:lang w:val="it-IT"/>
        </w:rPr>
        <w:t>, prima di autorizzare il subappalto, che analogo obbligo di tracciabilità sia rispettato nei contratti sottoscritti con i subappaltatori ed i subcontraenti</w:t>
      </w:r>
    </w:p>
    <w:p w:rsidR="00BB02C5" w:rsidRPr="000A5D4D" w:rsidRDefault="00BB02C5" w:rsidP="00BB02C5">
      <w:pPr>
        <w:pStyle w:val="sche3"/>
        <w:rPr>
          <w:b/>
          <w:spacing w:val="-4"/>
          <w:sz w:val="22"/>
          <w:szCs w:val="22"/>
          <w:lang w:val="it-IT"/>
        </w:rPr>
      </w:pPr>
      <w:r w:rsidRPr="000A5D4D">
        <w:rPr>
          <w:b/>
          <w:spacing w:val="-4"/>
          <w:sz w:val="22"/>
          <w:szCs w:val="22"/>
          <w:lang w:val="it-IT"/>
        </w:rPr>
        <w:t>DATA__________________</w:t>
      </w:r>
    </w:p>
    <w:p w:rsidR="00BB02C5" w:rsidRPr="000A5D4D" w:rsidRDefault="00BB02C5" w:rsidP="00BB02C5">
      <w:pPr>
        <w:jc w:val="both"/>
        <w:rPr>
          <w:b/>
          <w:bCs/>
          <w:i/>
          <w:iCs/>
          <w:spacing w:val="-4"/>
          <w:sz w:val="22"/>
          <w:szCs w:val="22"/>
        </w:rPr>
      </w:pPr>
    </w:p>
    <w:p w:rsidR="00BB02C5" w:rsidRPr="000A5D4D" w:rsidRDefault="00BB02C5" w:rsidP="00BB02C5">
      <w:pPr>
        <w:spacing w:after="60"/>
        <w:jc w:val="both"/>
        <w:rPr>
          <w:bCs/>
          <w:i/>
          <w:sz w:val="22"/>
          <w:szCs w:val="22"/>
        </w:rPr>
      </w:pPr>
      <w:r w:rsidRPr="000A5D4D">
        <w:rPr>
          <w:b/>
          <w:bCs/>
          <w:i/>
          <w:iCs/>
          <w:spacing w:val="-4"/>
          <w:sz w:val="22"/>
          <w:szCs w:val="22"/>
        </w:rPr>
        <w:t>(Le firme apposte devono essere  leggibili  e tali da individuare l'identità del sottoscrittore) .</w:t>
      </w:r>
      <w:r w:rsidRPr="000A5D4D">
        <w:rPr>
          <w:bCs/>
          <w:i/>
          <w:sz w:val="22"/>
          <w:szCs w:val="22"/>
        </w:rPr>
        <w:t xml:space="preserve"> </w:t>
      </w:r>
    </w:p>
    <w:p w:rsidR="00BB02C5" w:rsidRPr="000A5D4D" w:rsidRDefault="00BB02C5" w:rsidP="00BB02C5">
      <w:pPr>
        <w:jc w:val="both"/>
        <w:rPr>
          <w:bCs/>
          <w:sz w:val="22"/>
          <w:szCs w:val="22"/>
          <w:u w:val="single"/>
        </w:rPr>
      </w:pPr>
      <w:r w:rsidRPr="000A5D4D">
        <w:rPr>
          <w:bCs/>
          <w:sz w:val="22"/>
          <w:szCs w:val="22"/>
        </w:rPr>
        <w:t xml:space="preserve">La dichiarazione deve essere corredata, </w:t>
      </w:r>
      <w:r w:rsidRPr="000A5D4D">
        <w:rPr>
          <w:bCs/>
          <w:sz w:val="22"/>
          <w:szCs w:val="22"/>
          <w:u w:val="single"/>
        </w:rPr>
        <w:t>a pena di esclusione</w:t>
      </w:r>
      <w:r w:rsidRPr="000A5D4D">
        <w:rPr>
          <w:bCs/>
          <w:sz w:val="22"/>
          <w:szCs w:val="22"/>
        </w:rPr>
        <w:t xml:space="preserve">, da fotocopia, non autenticata, di documento di identità del/i sottoscrittore/i, </w:t>
      </w:r>
      <w:r w:rsidRPr="000A5D4D">
        <w:rPr>
          <w:bCs/>
          <w:sz w:val="22"/>
          <w:szCs w:val="22"/>
          <w:u w:val="single"/>
        </w:rPr>
        <w:t>leggibile ed in corso di validità.</w:t>
      </w:r>
    </w:p>
    <w:p w:rsidR="00BB02C5" w:rsidRPr="000A5D4D" w:rsidRDefault="00BB02C5" w:rsidP="00BB02C5">
      <w:pPr>
        <w:pStyle w:val="Corpodeltesto25"/>
        <w:spacing w:line="200" w:lineRule="atLeast"/>
        <w:ind w:left="0"/>
        <w:rPr>
          <w:rFonts w:ascii="Times New Roman" w:hAnsi="Times New Roman"/>
          <w:b/>
          <w:bCs/>
          <w:i/>
          <w:iCs/>
          <w:spacing w:val="-4"/>
          <w:sz w:val="22"/>
          <w:szCs w:val="22"/>
        </w:rPr>
      </w:pPr>
    </w:p>
    <w:p w:rsidR="00BB02C5" w:rsidRPr="000A5D4D" w:rsidRDefault="00BB02C5" w:rsidP="00BB02C5">
      <w:pPr>
        <w:pStyle w:val="Corpodeltesto25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  <w:sz w:val="22"/>
          <w:szCs w:val="22"/>
        </w:rPr>
      </w:pPr>
      <w:r w:rsidRPr="000A5D4D">
        <w:rPr>
          <w:rFonts w:ascii="Times New Roman" w:hAnsi="Times New Roman"/>
          <w:b/>
          <w:bCs/>
          <w:i/>
          <w:iCs/>
          <w:spacing w:val="-4"/>
          <w:sz w:val="22"/>
          <w:szCs w:val="22"/>
        </w:rPr>
        <w:t xml:space="preserve">Apporre il timbro dell’impresa </w:t>
      </w:r>
      <w:r w:rsidRPr="000A5D4D">
        <w:rPr>
          <w:rFonts w:ascii="Times New Roman" w:hAnsi="Times New Roman"/>
          <w:b/>
          <w:bCs/>
          <w:i/>
          <w:iCs/>
          <w:spacing w:val="-4"/>
          <w:sz w:val="22"/>
          <w:szCs w:val="22"/>
          <w:u w:val="single"/>
        </w:rPr>
        <w:t>accanto</w:t>
      </w:r>
      <w:r w:rsidRPr="000A5D4D">
        <w:rPr>
          <w:rFonts w:ascii="Times New Roman" w:hAnsi="Times New Roman"/>
          <w:b/>
          <w:bCs/>
          <w:i/>
          <w:iCs/>
          <w:spacing w:val="-4"/>
          <w:sz w:val="22"/>
          <w:szCs w:val="22"/>
        </w:rPr>
        <w:t xml:space="preserve"> alla firma. </w:t>
      </w:r>
    </w:p>
    <w:p w:rsidR="00BB02C5" w:rsidRPr="000A5D4D" w:rsidRDefault="00BB02C5" w:rsidP="00BB02C5">
      <w:pPr>
        <w:pStyle w:val="Corpodeltesto25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  <w:sz w:val="22"/>
          <w:szCs w:val="22"/>
        </w:rPr>
      </w:pPr>
    </w:p>
    <w:p w:rsidR="00BB02C5" w:rsidRPr="000A5D4D" w:rsidRDefault="00BB02C5" w:rsidP="00BB02C5">
      <w:pPr>
        <w:pStyle w:val="Corpodeltesto25"/>
        <w:tabs>
          <w:tab w:val="left" w:leader="dot" w:pos="11134"/>
        </w:tabs>
        <w:spacing w:line="200" w:lineRule="atLeast"/>
        <w:ind w:left="330" w:hanging="330"/>
        <w:rPr>
          <w:rFonts w:ascii="Times New Roman" w:hAnsi="Times New Roman"/>
          <w:b/>
          <w:i/>
          <w:iCs/>
          <w:sz w:val="22"/>
          <w:szCs w:val="22"/>
        </w:rPr>
      </w:pPr>
      <w:r w:rsidRPr="000A5D4D">
        <w:rPr>
          <w:rFonts w:ascii="Times New Roman" w:hAnsi="Times New Roman"/>
          <w:b/>
          <w:i/>
          <w:iCs/>
          <w:sz w:val="22"/>
          <w:szCs w:val="22"/>
        </w:rPr>
        <w:t xml:space="preserve">                                                    </w:t>
      </w:r>
    </w:p>
    <w:p w:rsidR="00BB02C5" w:rsidRPr="000A5D4D" w:rsidRDefault="00174114" w:rsidP="00BB02C5">
      <w:pPr>
        <w:pStyle w:val="Corpodeltesto22"/>
        <w:spacing w:line="260" w:lineRule="exact"/>
        <w:ind w:left="2832" w:firstLine="708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19.6pt;margin-top:2.1pt;width:97.5pt;height:44.3pt;z-index:251660288;mso-wrap-distance-left:9.05pt;mso-wrap-distance-right:9.05pt" strokeweight=".5pt">
            <v:fill color2="black"/>
            <v:textbox style="mso-next-textbox:#_x0000_s1028" inset="7.45pt,3.85pt,7.45pt,3.85pt">
              <w:txbxContent>
                <w:p w:rsidR="00BB02C5" w:rsidRPr="0078023D" w:rsidRDefault="00BB02C5" w:rsidP="00BB02C5">
                  <w:pPr>
                    <w:jc w:val="center"/>
                    <w:rPr>
                      <w:b/>
                    </w:rPr>
                  </w:pPr>
                  <w:r w:rsidRPr="0078023D">
                    <w:rPr>
                      <w:b/>
                    </w:rPr>
                    <w:t xml:space="preserve">Timbro </w:t>
                  </w:r>
                </w:p>
              </w:txbxContent>
            </v:textbox>
          </v:shape>
        </w:pict>
      </w:r>
      <w:r w:rsidR="00BB02C5" w:rsidRPr="000A5D4D">
        <w:rPr>
          <w:b/>
          <w:sz w:val="22"/>
          <w:szCs w:val="22"/>
        </w:rPr>
        <w:t>Firma leggibile e per esteso</w:t>
      </w:r>
    </w:p>
    <w:p w:rsidR="00BB02C5" w:rsidRPr="000A5D4D" w:rsidRDefault="00BB02C5" w:rsidP="00BB02C5">
      <w:pPr>
        <w:pStyle w:val="Corpodeltesto22"/>
        <w:spacing w:line="320" w:lineRule="exact"/>
        <w:ind w:left="2126"/>
        <w:jc w:val="center"/>
        <w:rPr>
          <w:sz w:val="22"/>
          <w:szCs w:val="22"/>
        </w:rPr>
      </w:pPr>
      <w:r w:rsidRPr="000A5D4D">
        <w:rPr>
          <w:sz w:val="22"/>
          <w:szCs w:val="22"/>
        </w:rPr>
        <w:t xml:space="preserve"> </w:t>
      </w:r>
      <w:r w:rsidRPr="000A5D4D">
        <w:rPr>
          <w:sz w:val="22"/>
          <w:szCs w:val="22"/>
        </w:rPr>
        <w:tab/>
      </w:r>
      <w:r w:rsidRPr="000A5D4D">
        <w:rPr>
          <w:sz w:val="22"/>
          <w:szCs w:val="22"/>
        </w:rPr>
        <w:tab/>
        <w:t xml:space="preserve"> _____________________________</w:t>
      </w:r>
    </w:p>
    <w:p w:rsidR="00BB02C5" w:rsidRPr="000A5D4D" w:rsidRDefault="00BB02C5" w:rsidP="00BB02C5">
      <w:pPr>
        <w:pStyle w:val="Corpodeltesto22"/>
        <w:ind w:firstLine="708"/>
        <w:jc w:val="center"/>
        <w:rPr>
          <w:b/>
          <w:bCs/>
          <w:sz w:val="22"/>
          <w:szCs w:val="22"/>
        </w:rPr>
      </w:pPr>
      <w:r w:rsidRPr="000A5D4D">
        <w:rPr>
          <w:b/>
          <w:bCs/>
          <w:sz w:val="22"/>
          <w:szCs w:val="22"/>
        </w:rPr>
        <w:t xml:space="preserve">                       </w:t>
      </w:r>
      <w:r w:rsidRPr="000A5D4D">
        <w:rPr>
          <w:b/>
          <w:bCs/>
          <w:sz w:val="22"/>
          <w:szCs w:val="22"/>
        </w:rPr>
        <w:tab/>
      </w:r>
      <w:r w:rsidRPr="000A5D4D">
        <w:rPr>
          <w:b/>
          <w:bCs/>
          <w:sz w:val="22"/>
          <w:szCs w:val="22"/>
        </w:rPr>
        <w:tab/>
        <w:t xml:space="preserve">              ( legale rappresentante)</w:t>
      </w:r>
    </w:p>
    <w:p w:rsidR="00BB02C5" w:rsidRPr="000A5D4D" w:rsidRDefault="00BB02C5" w:rsidP="00BB02C5">
      <w:pPr>
        <w:pStyle w:val="Corpodeltesto22"/>
        <w:ind w:firstLine="708"/>
        <w:jc w:val="center"/>
        <w:rPr>
          <w:b/>
          <w:bCs/>
          <w:sz w:val="22"/>
          <w:szCs w:val="22"/>
        </w:rPr>
      </w:pPr>
    </w:p>
    <w:p w:rsidR="00BB02C5" w:rsidRPr="000A5D4D" w:rsidRDefault="00BB02C5" w:rsidP="00BB02C5">
      <w:pPr>
        <w:spacing w:before="240"/>
        <w:jc w:val="both"/>
        <w:rPr>
          <w:b/>
          <w:sz w:val="22"/>
          <w:szCs w:val="22"/>
        </w:rPr>
      </w:pPr>
    </w:p>
    <w:p w:rsidR="00F16C31" w:rsidRPr="00BB02C5" w:rsidRDefault="00BB02C5" w:rsidP="00B8206D">
      <w:pPr>
        <w:spacing w:before="240"/>
        <w:ind w:left="426" w:hanging="426"/>
        <w:jc w:val="both"/>
        <w:rPr>
          <w:rFonts w:asciiTheme="minorHAnsi" w:hAnsiTheme="minorHAnsi"/>
          <w:b/>
          <w:bCs/>
          <w:sz w:val="20"/>
          <w:szCs w:val="20"/>
        </w:rPr>
      </w:pPr>
      <w:r w:rsidRPr="000A5D4D">
        <w:rPr>
          <w:b/>
          <w:sz w:val="22"/>
          <w:szCs w:val="22"/>
        </w:rPr>
        <w:t>N.B.</w:t>
      </w:r>
      <w:r w:rsidRPr="000A5D4D">
        <w:rPr>
          <w:sz w:val="22"/>
          <w:szCs w:val="22"/>
        </w:rPr>
        <w:t xml:space="preserve"> </w:t>
      </w:r>
      <w:r w:rsidRPr="000A5D4D">
        <w:rPr>
          <w:b/>
          <w:i/>
          <w:iCs/>
          <w:sz w:val="22"/>
          <w:szCs w:val="22"/>
        </w:rPr>
        <w:t>La presente dichiarazione, nel caso di concorrente costituito da raggruppamento temporaneo deve essere sottoscritta da tutti i soggetti che costituiscono il predetto raggruppamento.</w:t>
      </w:r>
    </w:p>
    <w:sectPr w:rsidR="00F16C31" w:rsidRPr="00BB02C5" w:rsidSect="00BA3E70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F16C31"/>
    <w:rsid w:val="00000692"/>
    <w:rsid w:val="00013DE4"/>
    <w:rsid w:val="00070019"/>
    <w:rsid w:val="000735EC"/>
    <w:rsid w:val="000A5D4D"/>
    <w:rsid w:val="000A7322"/>
    <w:rsid w:val="000C36B7"/>
    <w:rsid w:val="000D4E56"/>
    <w:rsid w:val="001123E2"/>
    <w:rsid w:val="001435DE"/>
    <w:rsid w:val="001643BA"/>
    <w:rsid w:val="00174114"/>
    <w:rsid w:val="00190E18"/>
    <w:rsid w:val="001D212E"/>
    <w:rsid w:val="001D2CA5"/>
    <w:rsid w:val="001F42CA"/>
    <w:rsid w:val="002004D8"/>
    <w:rsid w:val="00204229"/>
    <w:rsid w:val="00207281"/>
    <w:rsid w:val="0021553A"/>
    <w:rsid w:val="00231B1A"/>
    <w:rsid w:val="00232FDF"/>
    <w:rsid w:val="002419F6"/>
    <w:rsid w:val="00257A96"/>
    <w:rsid w:val="00263A5F"/>
    <w:rsid w:val="00267425"/>
    <w:rsid w:val="002720D4"/>
    <w:rsid w:val="002739BE"/>
    <w:rsid w:val="00276FD5"/>
    <w:rsid w:val="002776BF"/>
    <w:rsid w:val="00285A47"/>
    <w:rsid w:val="002A22D8"/>
    <w:rsid w:val="002A65B0"/>
    <w:rsid w:val="002D053B"/>
    <w:rsid w:val="002F71FE"/>
    <w:rsid w:val="00317EB5"/>
    <w:rsid w:val="00341A32"/>
    <w:rsid w:val="0034387E"/>
    <w:rsid w:val="003463C0"/>
    <w:rsid w:val="003578F2"/>
    <w:rsid w:val="00360DAB"/>
    <w:rsid w:val="003672EF"/>
    <w:rsid w:val="00393D4C"/>
    <w:rsid w:val="00396615"/>
    <w:rsid w:val="00404578"/>
    <w:rsid w:val="0041037F"/>
    <w:rsid w:val="0041253F"/>
    <w:rsid w:val="00413BA6"/>
    <w:rsid w:val="00420705"/>
    <w:rsid w:val="00420B93"/>
    <w:rsid w:val="004250BC"/>
    <w:rsid w:val="00454A16"/>
    <w:rsid w:val="00490B34"/>
    <w:rsid w:val="004C06C7"/>
    <w:rsid w:val="004C6881"/>
    <w:rsid w:val="004D4491"/>
    <w:rsid w:val="00501483"/>
    <w:rsid w:val="005141A3"/>
    <w:rsid w:val="005230F9"/>
    <w:rsid w:val="00537C98"/>
    <w:rsid w:val="005528A2"/>
    <w:rsid w:val="00594115"/>
    <w:rsid w:val="005943E7"/>
    <w:rsid w:val="005E6A35"/>
    <w:rsid w:val="005F18AF"/>
    <w:rsid w:val="005F2BA9"/>
    <w:rsid w:val="006232C1"/>
    <w:rsid w:val="006322E8"/>
    <w:rsid w:val="006370A6"/>
    <w:rsid w:val="006469A7"/>
    <w:rsid w:val="00652BFC"/>
    <w:rsid w:val="00663460"/>
    <w:rsid w:val="0067418D"/>
    <w:rsid w:val="0068744E"/>
    <w:rsid w:val="006932B2"/>
    <w:rsid w:val="00693479"/>
    <w:rsid w:val="006B268D"/>
    <w:rsid w:val="006C024D"/>
    <w:rsid w:val="006F5EAB"/>
    <w:rsid w:val="007136FC"/>
    <w:rsid w:val="007432A8"/>
    <w:rsid w:val="00755853"/>
    <w:rsid w:val="00772A6A"/>
    <w:rsid w:val="007B25EE"/>
    <w:rsid w:val="007C079E"/>
    <w:rsid w:val="007C3F10"/>
    <w:rsid w:val="007E5233"/>
    <w:rsid w:val="007F5E93"/>
    <w:rsid w:val="0081551B"/>
    <w:rsid w:val="0082124B"/>
    <w:rsid w:val="00833E88"/>
    <w:rsid w:val="008360DA"/>
    <w:rsid w:val="0085376B"/>
    <w:rsid w:val="0086404E"/>
    <w:rsid w:val="008756A0"/>
    <w:rsid w:val="008A2FD8"/>
    <w:rsid w:val="008B230E"/>
    <w:rsid w:val="008C0B4B"/>
    <w:rsid w:val="008D26CA"/>
    <w:rsid w:val="0091581D"/>
    <w:rsid w:val="00950DB9"/>
    <w:rsid w:val="00967274"/>
    <w:rsid w:val="009A0532"/>
    <w:rsid w:val="009A6741"/>
    <w:rsid w:val="009E2628"/>
    <w:rsid w:val="00A07A6A"/>
    <w:rsid w:val="00A41CC3"/>
    <w:rsid w:val="00A540C6"/>
    <w:rsid w:val="00A632DA"/>
    <w:rsid w:val="00A70BB9"/>
    <w:rsid w:val="00A800E4"/>
    <w:rsid w:val="00A80CFA"/>
    <w:rsid w:val="00AA1FBC"/>
    <w:rsid w:val="00AB121A"/>
    <w:rsid w:val="00AB4AE1"/>
    <w:rsid w:val="00AC5243"/>
    <w:rsid w:val="00AF3201"/>
    <w:rsid w:val="00B40E74"/>
    <w:rsid w:val="00B43F63"/>
    <w:rsid w:val="00B74B6A"/>
    <w:rsid w:val="00B8206D"/>
    <w:rsid w:val="00BA3E70"/>
    <w:rsid w:val="00BA59B2"/>
    <w:rsid w:val="00BA5CA9"/>
    <w:rsid w:val="00BB02C5"/>
    <w:rsid w:val="00BC2E01"/>
    <w:rsid w:val="00BC59BD"/>
    <w:rsid w:val="00BF33E1"/>
    <w:rsid w:val="00C01293"/>
    <w:rsid w:val="00C24130"/>
    <w:rsid w:val="00C56AA6"/>
    <w:rsid w:val="00C57613"/>
    <w:rsid w:val="00C8354F"/>
    <w:rsid w:val="00CC53C8"/>
    <w:rsid w:val="00CD665B"/>
    <w:rsid w:val="00CE377F"/>
    <w:rsid w:val="00D065D3"/>
    <w:rsid w:val="00D43D4B"/>
    <w:rsid w:val="00D453BC"/>
    <w:rsid w:val="00D55194"/>
    <w:rsid w:val="00D62B9E"/>
    <w:rsid w:val="00D77C48"/>
    <w:rsid w:val="00D82C00"/>
    <w:rsid w:val="00DD2B7C"/>
    <w:rsid w:val="00DE210E"/>
    <w:rsid w:val="00DE223C"/>
    <w:rsid w:val="00DE3FEA"/>
    <w:rsid w:val="00DE7321"/>
    <w:rsid w:val="00DF5953"/>
    <w:rsid w:val="00E04C7C"/>
    <w:rsid w:val="00E22207"/>
    <w:rsid w:val="00E23F3C"/>
    <w:rsid w:val="00E269AA"/>
    <w:rsid w:val="00E33FBE"/>
    <w:rsid w:val="00E65430"/>
    <w:rsid w:val="00E764E0"/>
    <w:rsid w:val="00EA01B7"/>
    <w:rsid w:val="00EA4ED1"/>
    <w:rsid w:val="00ED1146"/>
    <w:rsid w:val="00ED3E43"/>
    <w:rsid w:val="00EF292F"/>
    <w:rsid w:val="00F16C31"/>
    <w:rsid w:val="00F226F3"/>
    <w:rsid w:val="00F241B6"/>
    <w:rsid w:val="00F24500"/>
    <w:rsid w:val="00F25D1C"/>
    <w:rsid w:val="00FB7A0A"/>
    <w:rsid w:val="00FD313F"/>
    <w:rsid w:val="00FF4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16C31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1"/>
    <w:basedOn w:val="Normale"/>
    <w:link w:val="CorpodeltestoCarattere"/>
    <w:uiPriority w:val="99"/>
    <w:semiHidden/>
    <w:unhideWhenUsed/>
    <w:rsid w:val="00ED3E43"/>
    <w:pPr>
      <w:spacing w:after="120"/>
    </w:pPr>
    <w:rPr>
      <w:sz w:val="20"/>
      <w:szCs w:val="20"/>
    </w:rPr>
  </w:style>
  <w:style w:type="character" w:customStyle="1" w:styleId="CorpodeltestoCarattere">
    <w:name w:val="Corpo del testo Carattere"/>
    <w:link w:val="Corpodeltesto1"/>
    <w:uiPriority w:val="99"/>
    <w:semiHidden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paragraph" w:customStyle="1" w:styleId="sche3">
    <w:name w:val="sche_3"/>
    <w:rsid w:val="00F16C31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sche22">
    <w:name w:val="sche2_2"/>
    <w:rsid w:val="00F16C31"/>
    <w:pPr>
      <w:widowControl w:val="0"/>
      <w:suppressAutoHyphens/>
      <w:overflowPunct w:val="0"/>
      <w:autoSpaceDE w:val="0"/>
      <w:jc w:val="right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F16C31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sche4">
    <w:name w:val="sche_4"/>
    <w:rsid w:val="00F16C31"/>
    <w:pPr>
      <w:widowControl w:val="0"/>
      <w:suppressAutoHyphens/>
      <w:jc w:val="both"/>
    </w:pPr>
    <w:rPr>
      <w:rFonts w:eastAsia="Arial"/>
      <w:lang w:val="en-US" w:eastAsia="ar-SA"/>
    </w:rPr>
  </w:style>
  <w:style w:type="paragraph" w:customStyle="1" w:styleId="Corpodeltesto22">
    <w:name w:val="Corpo del testo 22"/>
    <w:basedOn w:val="Normale"/>
    <w:rsid w:val="00F16C31"/>
    <w:pPr>
      <w:jc w:val="both"/>
    </w:pPr>
  </w:style>
  <w:style w:type="paragraph" w:styleId="Corpodeltesto2">
    <w:name w:val="Body Text 2"/>
    <w:basedOn w:val="Normale"/>
    <w:link w:val="Corpodeltesto2Carattere"/>
    <w:uiPriority w:val="99"/>
    <w:unhideWhenUsed/>
    <w:rsid w:val="00F16C31"/>
    <w:pPr>
      <w:widowControl w:val="0"/>
      <w:spacing w:after="120" w:line="480" w:lineRule="auto"/>
    </w:pPr>
    <w:rPr>
      <w:sz w:val="20"/>
      <w:szCs w:val="20"/>
      <w:lang w:val="en-US"/>
    </w:rPr>
  </w:style>
  <w:style w:type="character" w:customStyle="1" w:styleId="Corpodeltesto2Carattere">
    <w:name w:val="Corpo del testo 2 Carattere"/>
    <w:link w:val="Corpodeltesto2"/>
    <w:uiPriority w:val="99"/>
    <w:rsid w:val="00F16C31"/>
    <w:rPr>
      <w:lang w:val="en-US" w:eastAsia="ar-SA"/>
    </w:rPr>
  </w:style>
  <w:style w:type="character" w:customStyle="1" w:styleId="WW8Num11z1">
    <w:name w:val="WW8Num11z1"/>
    <w:rsid w:val="00693479"/>
    <w:rPr>
      <w:rFonts w:ascii="OpenSymbol" w:hAnsi="OpenSymbol"/>
      <w:b/>
    </w:rPr>
  </w:style>
  <w:style w:type="paragraph" w:customStyle="1" w:styleId="Corpodeltesto23">
    <w:name w:val="Corpo del testo 23"/>
    <w:basedOn w:val="Normale"/>
    <w:rsid w:val="007136FC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Corpodeltesto24">
    <w:name w:val="Corpo del testo 24"/>
    <w:basedOn w:val="Normale"/>
    <w:rsid w:val="007E5233"/>
    <w:pPr>
      <w:widowControl w:val="0"/>
      <w:spacing w:after="120" w:line="480" w:lineRule="auto"/>
    </w:pPr>
    <w:rPr>
      <w:sz w:val="20"/>
      <w:szCs w:val="20"/>
      <w:lang w:val="en-US"/>
    </w:rPr>
  </w:style>
  <w:style w:type="paragraph" w:customStyle="1" w:styleId="Corpodeltesto25">
    <w:name w:val="Corpo del testo 25"/>
    <w:basedOn w:val="Normale"/>
    <w:rsid w:val="00BB02C5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F33E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F33E1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16C31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  <w:lang w:val="x-none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  <w:lang w:val="x-none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  <w:lang w:val="x-none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  <w:lang w:val="x-none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"/>
    <w:basedOn w:val="Normale"/>
    <w:link w:val="CorpodeltestoCarattere"/>
    <w:uiPriority w:val="99"/>
    <w:semiHidden/>
    <w:unhideWhenUsed/>
    <w:rsid w:val="00ED3E43"/>
    <w:pPr>
      <w:spacing w:after="120"/>
    </w:pPr>
    <w:rPr>
      <w:sz w:val="20"/>
      <w:szCs w:val="20"/>
      <w:lang w:val="x-none"/>
    </w:rPr>
  </w:style>
  <w:style w:type="character" w:customStyle="1" w:styleId="CorpodeltestoCarattere">
    <w:name w:val="Corpo del testo Carattere"/>
    <w:link w:val="Corpodeltesto1"/>
    <w:uiPriority w:val="99"/>
    <w:semiHidden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paragraph" w:customStyle="1" w:styleId="sche3">
    <w:name w:val="sche_3"/>
    <w:rsid w:val="00F16C31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sche22">
    <w:name w:val="sche2_2"/>
    <w:rsid w:val="00F16C31"/>
    <w:pPr>
      <w:widowControl w:val="0"/>
      <w:suppressAutoHyphens/>
      <w:overflowPunct w:val="0"/>
      <w:autoSpaceDE w:val="0"/>
      <w:jc w:val="right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F16C31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sche4">
    <w:name w:val="sche_4"/>
    <w:rsid w:val="00F16C31"/>
    <w:pPr>
      <w:widowControl w:val="0"/>
      <w:suppressAutoHyphens/>
      <w:jc w:val="both"/>
    </w:pPr>
    <w:rPr>
      <w:rFonts w:eastAsia="Arial"/>
      <w:lang w:val="en-US" w:eastAsia="ar-SA"/>
    </w:rPr>
  </w:style>
  <w:style w:type="paragraph" w:customStyle="1" w:styleId="Corpodeltesto22">
    <w:name w:val="Corpo del testo 22"/>
    <w:basedOn w:val="Normale"/>
    <w:rsid w:val="00F16C31"/>
    <w:pPr>
      <w:jc w:val="both"/>
    </w:pPr>
  </w:style>
  <w:style w:type="paragraph" w:styleId="Corpodeltesto2">
    <w:name w:val="Body Text 2"/>
    <w:basedOn w:val="Normale"/>
    <w:link w:val="Corpodeltesto2Carattere"/>
    <w:uiPriority w:val="99"/>
    <w:unhideWhenUsed/>
    <w:rsid w:val="00F16C31"/>
    <w:pPr>
      <w:widowControl w:val="0"/>
      <w:spacing w:after="120" w:line="480" w:lineRule="auto"/>
    </w:pPr>
    <w:rPr>
      <w:sz w:val="20"/>
      <w:szCs w:val="20"/>
      <w:lang w:val="en-US"/>
    </w:rPr>
  </w:style>
  <w:style w:type="character" w:customStyle="1" w:styleId="Corpodeltesto2Carattere">
    <w:name w:val="Corpo del testo 2 Carattere"/>
    <w:link w:val="Corpodeltesto2"/>
    <w:uiPriority w:val="99"/>
    <w:rsid w:val="00F16C31"/>
    <w:rPr>
      <w:lang w:val="en-US" w:eastAsia="ar-SA"/>
    </w:rPr>
  </w:style>
  <w:style w:type="character" w:customStyle="1" w:styleId="WW8Num11z1">
    <w:name w:val="WW8Num11z1"/>
    <w:rsid w:val="00693479"/>
    <w:rPr>
      <w:rFonts w:ascii="OpenSymbol" w:hAnsi="OpenSymbol"/>
      <w:b/>
    </w:rPr>
  </w:style>
  <w:style w:type="paragraph" w:customStyle="1" w:styleId="Corpodeltesto23">
    <w:name w:val="Corpo del testo 23"/>
    <w:basedOn w:val="Normale"/>
    <w:rsid w:val="007136FC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1157</Words>
  <Characters>6600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rc</Company>
  <LinksUpToDate>false</LinksUpToDate>
  <CharactersWithSpaces>7742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m.guarnaccia</dc:creator>
  <cp:lastModifiedBy>m.guarnaccia</cp:lastModifiedBy>
  <cp:revision>73</cp:revision>
  <dcterms:created xsi:type="dcterms:W3CDTF">2013-05-30T18:41:00Z</dcterms:created>
  <dcterms:modified xsi:type="dcterms:W3CDTF">2018-04-03T09:59:00Z</dcterms:modified>
</cp:coreProperties>
</file>